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8FA8">
      <w:pPr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</w:t>
      </w:r>
    </w:p>
    <w:p w14:paraId="60420292">
      <w:pPr>
        <w:adjustRightInd w:val="0"/>
        <w:snapToGrid w:val="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评议细则</w:t>
      </w:r>
    </w:p>
    <w:p w14:paraId="26D19122"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6519"/>
        <w:gridCol w:w="1028"/>
      </w:tblGrid>
      <w:tr w14:paraId="4C4C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05" w:type="dxa"/>
            <w:vAlign w:val="center"/>
          </w:tcPr>
          <w:p w14:paraId="2C94C68A"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评分标准</w:t>
            </w:r>
          </w:p>
        </w:tc>
        <w:tc>
          <w:tcPr>
            <w:tcW w:w="6519" w:type="dxa"/>
            <w:vAlign w:val="center"/>
          </w:tcPr>
          <w:p w14:paraId="7999BE94"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评分细则</w:t>
            </w:r>
          </w:p>
        </w:tc>
        <w:tc>
          <w:tcPr>
            <w:tcW w:w="1028" w:type="dxa"/>
            <w:vAlign w:val="center"/>
          </w:tcPr>
          <w:p w14:paraId="0EABC02A"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计分</w:t>
            </w:r>
          </w:p>
        </w:tc>
      </w:tr>
      <w:tr w14:paraId="5B30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  <w:vAlign w:val="center"/>
          </w:tcPr>
          <w:p w14:paraId="02F4A28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群众性</w:t>
            </w:r>
          </w:p>
        </w:tc>
        <w:tc>
          <w:tcPr>
            <w:tcW w:w="6519" w:type="dxa"/>
            <w:vAlign w:val="center"/>
          </w:tcPr>
          <w:p w14:paraId="37FE108B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坚持正确的舆论导向和以人民为中心的创作导向，积极走好网上群众路线。（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restart"/>
          </w:tcPr>
          <w:p w14:paraId="70CBA7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81450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24FE1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80659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4E08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vAlign w:val="center"/>
          </w:tcPr>
          <w:p w14:paraId="6D8BB9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 w14:paraId="0A9AA620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聚焦基层群众“急难愁盼”问题，及时反映群众关切，推动解决群众合理诉求，察民情、解民忧、暖民心有特色有亮点。（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continue"/>
          </w:tcPr>
          <w:p w14:paraId="3B989F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3E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05" w:type="dxa"/>
            <w:vMerge w:val="continue"/>
            <w:vAlign w:val="center"/>
          </w:tcPr>
          <w:p w14:paraId="43C3CCC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9" w:type="dxa"/>
            <w:vAlign w:val="center"/>
          </w:tcPr>
          <w:p w14:paraId="150ED8E4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账号内容充实，时效性强，案例具有典型性。（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continue"/>
          </w:tcPr>
          <w:p w14:paraId="1DC621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B0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  <w:vAlign w:val="center"/>
          </w:tcPr>
          <w:p w14:paraId="19F571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创新性</w:t>
            </w:r>
          </w:p>
        </w:tc>
        <w:tc>
          <w:tcPr>
            <w:tcW w:w="6519" w:type="dxa"/>
            <w:vAlign w:val="center"/>
          </w:tcPr>
          <w:p w14:paraId="6F2EA8C5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表现形式生动多样，充分利用图文、短视频、漫画、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H5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等新媒体展现形式。（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restart"/>
          </w:tcPr>
          <w:p w14:paraId="13ADC4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2E8C3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6BC0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tcBorders>
              <w:bottom w:val="single" w:color="auto" w:sz="4" w:space="0"/>
            </w:tcBorders>
            <w:vAlign w:val="center"/>
          </w:tcPr>
          <w:p w14:paraId="743B60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9" w:type="dxa"/>
            <w:tcBorders>
              <w:bottom w:val="single" w:color="auto" w:sz="4" w:space="0"/>
            </w:tcBorders>
            <w:vAlign w:val="center"/>
          </w:tcPr>
          <w:p w14:paraId="43355CD9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账号具有一定原创作品生产能力，在行业内独具特色、亮点突出。（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continue"/>
            <w:tcBorders>
              <w:bottom w:val="single" w:color="auto" w:sz="4" w:space="0"/>
            </w:tcBorders>
          </w:tcPr>
          <w:p w14:paraId="1C8883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6C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31FA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影响力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1555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新媒体账号影响大，传播广，有广泛的群众基础。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473BF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87399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221B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2B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FFE4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发布的相关稿件数量、阅读量、转发量较高。（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A51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B0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4" w:type="dxa"/>
            <w:gridSpan w:val="2"/>
            <w:tcBorders>
              <w:top w:val="single" w:color="auto" w:sz="4" w:space="0"/>
            </w:tcBorders>
          </w:tcPr>
          <w:p w14:paraId="1B412DE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1028" w:type="dxa"/>
            <w:tcBorders>
              <w:top w:val="single" w:color="auto" w:sz="4" w:space="0"/>
            </w:tcBorders>
          </w:tcPr>
          <w:p w14:paraId="6D792C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</w:tbl>
    <w:p w14:paraId="00AF6434">
      <w:pPr>
        <w:rPr>
          <w:rFonts w:ascii="Times New Roman" w:hAnsi="Times New Roman" w:eastAsia="仿宋"/>
          <w:sz w:val="32"/>
          <w:szCs w:val="32"/>
        </w:rPr>
      </w:pPr>
    </w:p>
    <w:p w14:paraId="096880A0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2353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CD14ED"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- 7 -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D14ED">
                    <w:pPr>
                      <w:pStyle w:val="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- 7 -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B27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3B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34B35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5A014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4716E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U1MzNlYTQwMjNiZWQyNDhmNDdiOGE4NjM0MmEifQ=="/>
  </w:docVars>
  <w:rsids>
    <w:rsidRoot w:val="676B462E"/>
    <w:rsid w:val="3C9637AA"/>
    <w:rsid w:val="3FF42AA6"/>
    <w:rsid w:val="676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hanging="425"/>
    </w:pPr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0</TotalTime>
  <ScaleCrop>false</ScaleCrop>
  <LinksUpToDate>false</LinksUpToDate>
  <CharactersWithSpaces>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2024-08-19T09:20:00Z</dcterms:created>
  <dc:creator>猫不吃鱼</dc:creator>
  <cp:lastModifiedBy>卢霜</cp:lastModifiedBy>
  <dcterms:modified xsi:type="dcterms:W3CDTF">2024-08-19T09:47:32Z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4A74234BA0C34283B79F7F086BB24976_13</vt:lpwstr>
  </property>
</Properties>
</file>